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jc w:val="right"/>
        <w:rPr>
          <w:rFonts w:ascii="Calibri" w:hAnsi="Calibri"/>
          <w:lang w:val="pt-BR"/>
        </w:rPr>
      </w:pPr>
      <w:r w:rsidRPr="001E359A">
        <w:rPr>
          <w:rFonts w:ascii="Calibri" w:hAnsi="Calibri"/>
          <w:lang w:val="pt-BR"/>
        </w:rPr>
        <w:t>17 de Janeiro de 2013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/>
          <w:lang w:val="pt-BR"/>
        </w:rPr>
      </w:pPr>
      <w:r w:rsidRPr="001E359A">
        <w:rPr>
          <w:rFonts w:ascii="Calibri" w:hAnsi="Calibri"/>
          <w:lang w:val="pt-BR"/>
        </w:rPr>
        <w:t>Estimados Colegas,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/>
          <w:lang w:val="pt-BR"/>
        </w:rPr>
      </w:pPr>
      <w:r w:rsidRPr="001E359A">
        <w:rPr>
          <w:rFonts w:ascii="Calibri" w:hAnsi="Calibri"/>
          <w:lang w:val="pt-BR"/>
        </w:rPr>
        <w:t>Escrevo para apresentá-los ao Law Enforcement and HIV Network (LEAHN) e para informá-los sobre a nossa mais recente iniciativa:</w:t>
      </w:r>
      <w:r>
        <w:rPr>
          <w:rFonts w:ascii="Calibri" w:hAnsi="Calibri"/>
          <w:lang w:val="pt-BR"/>
        </w:rPr>
        <w:t xml:space="preserve"> </w:t>
      </w:r>
      <w:r w:rsidRPr="001E359A">
        <w:rPr>
          <w:rFonts w:ascii="Calibri" w:hAnsi="Calibri"/>
          <w:lang w:val="pt-BR"/>
        </w:rPr>
        <w:t>Declaração de Agentes de Ordem Pública em Apoio à Política de Redução de Danos e Políticas Relacionadas à Prevenção do HIV</w:t>
      </w:r>
      <w:r>
        <w:rPr>
          <w:rFonts w:ascii="Calibri" w:hAnsi="Calibri"/>
          <w:lang w:val="pt-BR"/>
        </w:rPr>
        <w:t>, anexada abaixo</w:t>
      </w:r>
      <w:r w:rsidRPr="001E359A">
        <w:rPr>
          <w:rFonts w:ascii="Calibri" w:hAnsi="Calibri"/>
          <w:lang w:val="pt-BR"/>
        </w:rPr>
        <w:t xml:space="preserve">. 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/>
          <w:lang w:val="pt-BR"/>
        </w:rPr>
      </w:pPr>
      <w:r w:rsidRPr="001E359A">
        <w:rPr>
          <w:rFonts w:ascii="Calibri" w:hAnsi="Calibri"/>
          <w:lang w:val="pt-BR"/>
        </w:rPr>
        <w:t xml:space="preserve">A LEAHN é uma iniciativa de um grupo de policiais, da ativa e </w:t>
      </w:r>
      <w:r>
        <w:rPr>
          <w:rFonts w:ascii="Calibri" w:hAnsi="Calibri"/>
          <w:lang w:val="pt-BR"/>
        </w:rPr>
        <w:t xml:space="preserve">da </w:t>
      </w:r>
      <w:r w:rsidRPr="001E359A">
        <w:rPr>
          <w:rFonts w:ascii="Calibri" w:hAnsi="Calibri"/>
          <w:lang w:val="pt-BR"/>
        </w:rPr>
        <w:t>reserva, e de outros agentes responsáveis pela instauração da ordem pública, cujo objetivo principal é apoiar os que trabalham em comunidades com alto risco de HIV e também as agências de saúde focadas na prevenção de doenças sexualmente transmissíveis.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 xml:space="preserve">A </w:t>
      </w:r>
      <w:r w:rsidRPr="001E359A">
        <w:rPr>
          <w:rFonts w:ascii="Calibri" w:hAnsi="Calibri"/>
          <w:lang w:val="pt-BR"/>
        </w:rPr>
        <w:t>LEAHN mantém um site no qual</w:t>
      </w:r>
      <w:r>
        <w:rPr>
          <w:rFonts w:ascii="Calibri" w:hAnsi="Calibri"/>
          <w:lang w:val="pt-BR"/>
        </w:rPr>
        <w:t xml:space="preserve"> é possível encontrar notícias </w:t>
      </w:r>
      <w:r w:rsidRPr="001E359A">
        <w:rPr>
          <w:rFonts w:ascii="Calibri" w:hAnsi="Calibri"/>
          <w:lang w:val="pt-BR"/>
        </w:rPr>
        <w:t>e discussões sobre como t</w:t>
      </w:r>
      <w:r>
        <w:rPr>
          <w:rFonts w:ascii="Calibri" w:hAnsi="Calibri"/>
          <w:lang w:val="pt-BR"/>
        </w:rPr>
        <w:t>rabalhar com essas comunidades</w:t>
      </w:r>
      <w:r w:rsidRPr="001E359A">
        <w:rPr>
          <w:rFonts w:ascii="Calibri" w:hAnsi="Calibri"/>
          <w:lang w:val="pt-BR"/>
        </w:rPr>
        <w:t xml:space="preserve"> em colaboração com as agências. O site está em inglês (</w:t>
      </w:r>
      <w:hyperlink r:id="rId7" w:history="1">
        <w:r w:rsidRPr="001E359A">
          <w:rPr>
            <w:rStyle w:val="Hyperlink"/>
            <w:rFonts w:ascii="Calibri" w:hAnsi="Calibri"/>
            <w:lang w:val="pt-BR"/>
          </w:rPr>
          <w:t>http://leahn.org</w:t>
        </w:r>
      </w:hyperlink>
      <w:r w:rsidRPr="001E359A">
        <w:rPr>
          <w:rFonts w:ascii="Calibri" w:hAnsi="Calibri"/>
          <w:lang w:val="pt-BR"/>
        </w:rPr>
        <w:t>) e russo (</w:t>
      </w:r>
      <w:hyperlink r:id="rId8" w:history="1">
        <w:r w:rsidRPr="001E359A">
          <w:rPr>
            <w:rStyle w:val="Hyperlink"/>
            <w:rFonts w:ascii="Calibri" w:hAnsi="Calibri"/>
            <w:lang w:val="pt-BR"/>
          </w:rPr>
          <w:t>http://leahn.ru</w:t>
        </w:r>
      </w:hyperlink>
      <w:r>
        <w:rPr>
          <w:rFonts w:ascii="Calibri" w:hAnsi="Calibri"/>
          <w:lang w:val="pt-BR"/>
        </w:rPr>
        <w:t>).  A r</w:t>
      </w:r>
      <w:r w:rsidRPr="001E359A">
        <w:rPr>
          <w:rFonts w:ascii="Calibri" w:hAnsi="Calibri"/>
          <w:lang w:val="pt-BR"/>
        </w:rPr>
        <w:t xml:space="preserve">ede o convida a visitar </w:t>
      </w:r>
      <w:r>
        <w:rPr>
          <w:rFonts w:ascii="Calibri" w:hAnsi="Calibri"/>
          <w:lang w:val="pt-BR"/>
        </w:rPr>
        <w:t>esses portais</w:t>
      </w:r>
      <w:r w:rsidRPr="001E359A">
        <w:rPr>
          <w:rFonts w:ascii="Calibri" w:hAnsi="Calibri"/>
          <w:lang w:val="pt-BR"/>
        </w:rPr>
        <w:t xml:space="preserve"> para conhecer seus recursos e também se </w:t>
      </w:r>
      <w:r>
        <w:rPr>
          <w:rFonts w:ascii="Calibri" w:hAnsi="Calibri"/>
          <w:lang w:val="pt-BR"/>
        </w:rPr>
        <w:t>cadastrar</w:t>
      </w:r>
      <w:r w:rsidRPr="001E359A">
        <w:rPr>
          <w:rFonts w:ascii="Calibri" w:hAnsi="Calibri"/>
          <w:lang w:val="pt-BR"/>
        </w:rPr>
        <w:t>, a fim de receber informações dos trabalhos da Rede.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>Eu sou Presidente do</w:t>
      </w:r>
      <w:r w:rsidRPr="001E359A">
        <w:rPr>
          <w:rFonts w:ascii="Calibri" w:hAnsi="Calibri"/>
          <w:lang w:val="pt-BR"/>
        </w:rPr>
        <w:t xml:space="preserve"> LEAHN International Police Advisory Group e</w:t>
      </w:r>
      <w:r>
        <w:rPr>
          <w:rFonts w:ascii="Calibri" w:hAnsi="Calibri"/>
          <w:lang w:val="pt-BR"/>
        </w:rPr>
        <w:t>,</w:t>
      </w:r>
      <w:r w:rsidRPr="001E359A">
        <w:rPr>
          <w:rFonts w:ascii="Calibri" w:hAnsi="Calibri"/>
          <w:lang w:val="pt-BR"/>
        </w:rPr>
        <w:t xml:space="preserve"> como todos os membros deste fórum, sou um policial reformado. A Red</w:t>
      </w:r>
      <w:r>
        <w:rPr>
          <w:rFonts w:ascii="Calibri" w:hAnsi="Calibri"/>
          <w:lang w:val="pt-BR"/>
        </w:rPr>
        <w:t>e começou seu trabalho criando focos de atenção, redes n</w:t>
      </w:r>
      <w:r w:rsidRPr="001E359A">
        <w:rPr>
          <w:rFonts w:ascii="Calibri" w:hAnsi="Calibri"/>
          <w:lang w:val="pt-BR"/>
        </w:rPr>
        <w:t>acionais d</w:t>
      </w:r>
      <w:r>
        <w:rPr>
          <w:rFonts w:ascii="Calibri" w:hAnsi="Calibri"/>
          <w:lang w:val="pt-BR"/>
        </w:rPr>
        <w:t>e agentes da lei, além de</w:t>
      </w:r>
      <w:r w:rsidRPr="001E359A">
        <w:rPr>
          <w:rFonts w:ascii="Calibri" w:hAnsi="Calibri"/>
          <w:lang w:val="pt-BR"/>
        </w:rPr>
        <w:t xml:space="preserve"> desenvolvendo sites para vários países em seus idiomas nacionais. Esperamos, eventualmente, incluir todo os países nesta rede.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/>
          <w:lang w:val="pt-BR"/>
        </w:rPr>
      </w:pPr>
      <w:r w:rsidRPr="001E359A">
        <w:rPr>
          <w:rFonts w:ascii="Calibri" w:hAnsi="Calibri"/>
          <w:lang w:val="pt-BR"/>
        </w:rPr>
        <w:t>Em breve, poderão assinar a favor da Declaração no site de LEAHN (www.leahn.org). Enquanto isso, por favor, envie e-mail para a coordenadora da Rede, Nicole Turner, (nicole@leahn.org) expressando seu apoio à declaração. A coordenadora também está disponível para esclarecer dúvidas e atender comentários e sugestões.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/>
          <w:lang w:val="pt-BR"/>
        </w:rPr>
      </w:pPr>
      <w:r w:rsidRPr="001E359A">
        <w:rPr>
          <w:rFonts w:ascii="Calibri" w:hAnsi="Calibri"/>
          <w:lang w:val="pt-BR"/>
        </w:rPr>
        <w:t>Acreditamos que o compromisso dos policiais e dos agentes de ordem pública é primordial para uma resposta eficaz a epidemia do HIV- um problema que tem sido muito negligenciado. LEAHN está aqui para garantir esse compromisso.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/>
          <w:lang w:val="pt-BR"/>
        </w:rPr>
      </w:pPr>
      <w:r w:rsidRPr="001E359A">
        <w:rPr>
          <w:rFonts w:ascii="Calibri" w:hAnsi="Calibri"/>
          <w:lang w:val="pt-BR"/>
        </w:rPr>
        <w:t xml:space="preserve">Se você estiver interessado nos problemas de prevenção do HIV e policiamento nas comunidades marginalizadas, por favor, visite o site e se inscreva como membro da rede LEAHN. 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jc w:val="left"/>
        <w:rPr>
          <w:rFonts w:ascii="Calibri" w:hAnsi="Calibri"/>
          <w:lang w:val="pt-BR"/>
        </w:rPr>
      </w:pPr>
      <w:r w:rsidRPr="001E359A">
        <w:rPr>
          <w:rFonts w:ascii="Calibri" w:hAnsi="Calibri"/>
          <w:lang w:val="pt-BR"/>
        </w:rPr>
        <w:t>Muito</w:t>
      </w:r>
      <w:r>
        <w:rPr>
          <w:rFonts w:ascii="Calibri" w:hAnsi="Calibri"/>
          <w:lang w:val="pt-BR"/>
        </w:rPr>
        <w:t xml:space="preserve"> </w:t>
      </w:r>
      <w:r w:rsidRPr="001E359A">
        <w:rPr>
          <w:rFonts w:ascii="Calibri" w:hAnsi="Calibri"/>
          <w:lang w:val="pt-BR"/>
        </w:rPr>
        <w:t>obrigado,</w:t>
      </w:r>
      <w:r w:rsidRPr="001E359A">
        <w:rPr>
          <w:rFonts w:ascii="Calibri" w:hAnsi="Calibri"/>
          <w:lang w:val="pt-BR"/>
        </w:rPr>
        <w:br/>
        <w:t xml:space="preserve">Frank Hansen (Superintendente de Polícia NSW, aposentado) </w:t>
      </w:r>
      <w:r w:rsidRPr="001E359A">
        <w:rPr>
          <w:rFonts w:ascii="Calibri" w:hAnsi="Calibri"/>
          <w:lang w:val="pt-BR"/>
        </w:rPr>
        <w:br/>
        <w:t>Presidente</w:t>
      </w:r>
      <w:r w:rsidRPr="001E359A">
        <w:rPr>
          <w:rFonts w:ascii="Calibri" w:hAnsi="Calibri"/>
          <w:lang w:val="pt-BR"/>
        </w:rPr>
        <w:br/>
        <w:t>Junta Internacional do Conselho Policial</w:t>
      </w:r>
    </w:p>
    <w:p w:rsidR="007737C8" w:rsidRPr="001E359A" w:rsidRDefault="007737C8" w:rsidP="007737C8">
      <w:pPr>
        <w:rPr>
          <w:rFonts w:ascii="Calibri" w:hAnsi="Calibri"/>
          <w:b/>
          <w:bCs/>
          <w:lang w:val="pt-BR"/>
        </w:rPr>
      </w:pPr>
    </w:p>
    <w:p w:rsidR="007737C8" w:rsidRDefault="007737C8" w:rsidP="007737C8">
      <w:pPr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br w:type="page"/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>O G</w:t>
      </w:r>
      <w:r w:rsidRPr="001E359A">
        <w:rPr>
          <w:rFonts w:ascii="Calibri" w:hAnsi="Calibri"/>
          <w:lang w:val="pt-BR"/>
        </w:rPr>
        <w:t>rupo Internacional de Assessoria Policial (IPAG) da Rede de Agentes de Ordem Pública e o HIV (LEAHN)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/>
          <w:b/>
          <w:bCs/>
          <w:lang w:val="pt-BR"/>
        </w:rPr>
      </w:pPr>
      <w:r w:rsidRPr="001E359A">
        <w:rPr>
          <w:rFonts w:ascii="Calibri" w:hAnsi="Calibri"/>
          <w:b/>
          <w:bCs/>
          <w:lang w:val="pt-BR"/>
        </w:rPr>
        <w:t xml:space="preserve">Declaração de </w:t>
      </w:r>
      <w:r>
        <w:rPr>
          <w:rFonts w:ascii="Calibri" w:hAnsi="Calibri"/>
          <w:b/>
          <w:lang w:val="pt-BR"/>
        </w:rPr>
        <w:t>agentes de ordem p</w:t>
      </w:r>
      <w:r w:rsidRPr="001E359A">
        <w:rPr>
          <w:rFonts w:ascii="Calibri" w:hAnsi="Calibri"/>
          <w:b/>
          <w:lang w:val="pt-BR"/>
        </w:rPr>
        <w:t>úblic</w:t>
      </w:r>
      <w:r>
        <w:rPr>
          <w:rFonts w:ascii="Calibri" w:hAnsi="Calibri"/>
          <w:b/>
          <w:lang w:val="pt-BR"/>
        </w:rPr>
        <w:t>a</w:t>
      </w:r>
      <w:r w:rsidRPr="001E359A">
        <w:rPr>
          <w:rFonts w:ascii="Calibri" w:hAnsi="Calibri"/>
          <w:b/>
          <w:lang w:val="pt-BR"/>
        </w:rPr>
        <w:t xml:space="preserve"> </w:t>
      </w:r>
      <w:r>
        <w:rPr>
          <w:rFonts w:ascii="Calibri" w:hAnsi="Calibri"/>
          <w:b/>
          <w:bCs/>
          <w:lang w:val="pt-BR"/>
        </w:rPr>
        <w:t>em apoio às políticas de redução de d</w:t>
      </w:r>
      <w:r w:rsidRPr="001E359A">
        <w:rPr>
          <w:rFonts w:ascii="Calibri" w:hAnsi="Calibri"/>
          <w:b/>
          <w:bCs/>
          <w:lang w:val="pt-BR"/>
        </w:rPr>
        <w:t>anos e políticas relacionadas à prevenção do HIV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/>
          <w:lang w:val="pt-BR"/>
        </w:rPr>
      </w:pPr>
      <w:r w:rsidRPr="001E359A">
        <w:rPr>
          <w:rFonts w:ascii="Calibri" w:hAnsi="Calibri"/>
          <w:lang w:val="pt-BR"/>
        </w:rPr>
        <w:t>Esta declaração é ass</w:t>
      </w:r>
      <w:r>
        <w:rPr>
          <w:rFonts w:ascii="Calibri" w:hAnsi="Calibri"/>
          <w:lang w:val="pt-BR"/>
        </w:rPr>
        <w:t xml:space="preserve">inada por policiais da ativa e </w:t>
      </w:r>
      <w:r w:rsidRPr="001E359A">
        <w:rPr>
          <w:rFonts w:ascii="Calibri" w:hAnsi="Calibri"/>
          <w:lang w:val="pt-BR"/>
        </w:rPr>
        <w:t>da reserva em apoio às políticas e práticas de policiamento eficazes para controlar a epidemia do HIV entre as populações chaves e a comunidade em geral, melhorando o impacto nocivo do uso inapropriado das leis penais e administrativas, assim como o estigma e preconceito que sofrem essas populações.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/>
          <w:b/>
          <w:bCs/>
          <w:lang w:val="pt-BR"/>
        </w:rPr>
      </w:pPr>
      <w:r w:rsidRPr="001E359A">
        <w:rPr>
          <w:rFonts w:ascii="Calibri" w:hAnsi="Calibri"/>
          <w:b/>
          <w:bCs/>
          <w:lang w:val="pt-BR"/>
        </w:rPr>
        <w:t>O papel dos agentes de ordem publica em relação ao HIV</w:t>
      </w:r>
    </w:p>
    <w:p w:rsidR="007737C8" w:rsidRDefault="007737C8" w:rsidP="007737C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left"/>
        <w:rPr>
          <w:rFonts w:ascii="Calibri" w:hAnsi="Calibri"/>
          <w:lang w:val="pt-BR"/>
        </w:rPr>
      </w:pPr>
      <w:r w:rsidRPr="008626C0">
        <w:rPr>
          <w:rFonts w:ascii="Calibri" w:hAnsi="Calibri"/>
          <w:lang w:val="pt-BR"/>
        </w:rPr>
        <w:t>Historicamente, as autoridades policiais têm tido um papel fundamental na proteção e manutenção da saúde pública. Atualmente, prevenir a disseminação do HIV é um grande desafio para a saúde pública, e do qual as agências de saúde pública têm um papel fundamental. Em resposta, as políticas e práticas de redução de danos são propostas pragmáticas e abrangentes, com uma abordagem baseada em evidências, e que têm sido eficazes em reduzir a propagação do HIV em todo o mundo.</w:t>
      </w:r>
    </w:p>
    <w:p w:rsidR="007737C8" w:rsidRPr="008626C0" w:rsidRDefault="007737C8" w:rsidP="007737C8">
      <w:pPr>
        <w:widowControl w:val="0"/>
        <w:tabs>
          <w:tab w:val="left" w:pos="1560"/>
        </w:tabs>
        <w:autoSpaceDE w:val="0"/>
        <w:autoSpaceDN w:val="0"/>
        <w:adjustRightInd w:val="0"/>
        <w:spacing w:after="240"/>
        <w:rPr>
          <w:rFonts w:ascii="Calibri" w:hAnsi="Calibri"/>
          <w:lang w:val="pt-BR"/>
        </w:rPr>
      </w:pPr>
    </w:p>
    <w:p w:rsidR="007737C8" w:rsidRDefault="007737C8" w:rsidP="007737C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left"/>
        <w:rPr>
          <w:rFonts w:ascii="Calibri" w:hAnsi="Calibri"/>
          <w:lang w:val="pt-BR"/>
        </w:rPr>
      </w:pPr>
      <w:r w:rsidRPr="008626C0">
        <w:rPr>
          <w:rFonts w:ascii="Calibri" w:hAnsi="Calibri"/>
          <w:lang w:val="pt-BR"/>
        </w:rPr>
        <w:t>A prevenção, a redução da criminalidade e o aumento da segurança comunitária são metas e benefícios importantes para programas de redução de danos. Mesmo quando a conduta é ilegal, as autoridades policiais podem ter um impacto significativo na criação de um ambiente que permita que as principais populações se protejam, bem como a toda a comunidade, de certos danos, incluindo o HIV.</w:t>
      </w:r>
    </w:p>
    <w:p w:rsidR="007737C8" w:rsidRPr="008626C0" w:rsidRDefault="007737C8" w:rsidP="007737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/>
          <w:lang w:val="pt-BR"/>
        </w:rPr>
      </w:pPr>
    </w:p>
    <w:p w:rsidR="007737C8" w:rsidRDefault="007737C8" w:rsidP="007737C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left"/>
        <w:rPr>
          <w:rFonts w:ascii="Calibri" w:hAnsi="Calibri"/>
          <w:lang w:val="pt-BR"/>
        </w:rPr>
      </w:pPr>
      <w:r w:rsidRPr="008626C0">
        <w:rPr>
          <w:rFonts w:ascii="Calibri" w:hAnsi="Calibri"/>
          <w:lang w:val="pt-BR"/>
        </w:rPr>
        <w:t>As agências de ordem pública, como parceiros chaves na implementação destes programas, estão em uma posição que lhes permite facilitar o acesso à prevenção e tratamento. As agências da aplicação da lei (em particular a polícia e os serviços prisionais) podem oferecer uma contribuição importante para a melhoria da saúde pública através da participação e apoio a estes programas.</w:t>
      </w:r>
    </w:p>
    <w:p w:rsidR="007737C8" w:rsidRPr="008626C0" w:rsidRDefault="007737C8" w:rsidP="007737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/>
          <w:lang w:val="pt-BR"/>
        </w:rPr>
      </w:pPr>
    </w:p>
    <w:p w:rsidR="007737C8" w:rsidRPr="008626C0" w:rsidRDefault="007737C8" w:rsidP="007737C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left"/>
        <w:rPr>
          <w:rFonts w:ascii="Calibri" w:hAnsi="Calibri"/>
          <w:lang w:val="pt-BR"/>
        </w:rPr>
      </w:pPr>
      <w:r w:rsidRPr="008626C0">
        <w:rPr>
          <w:rFonts w:ascii="Calibri" w:hAnsi="Calibri"/>
          <w:lang w:val="pt-BR"/>
        </w:rPr>
        <w:t>As agências da aplicação da lei devem colaborar com os setores de saúde para, em conjunto, desenvolver e apoiar políticas e práticas que facilitam as metas da prevenção do HIV, assim aumentando a segurança da comunidade e reduzindo a criminalidade. Diretamente ao alocar recursos da ordem pública e da saúde de forma mais adequada, a capacidade das agências da aplicação da lei para atingir os objetivos de redução e prevenção de criminalidade é ampliada, o que reflete na segurança da comunidade.</w:t>
      </w:r>
    </w:p>
    <w:p w:rsidR="007737C8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/>
          <w:b/>
          <w:bCs/>
          <w:lang w:val="pt-BR"/>
        </w:rPr>
      </w:pPr>
    </w:p>
    <w:p w:rsidR="007737C8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/>
          <w:b/>
          <w:bCs/>
          <w:lang w:val="pt-BR"/>
        </w:rPr>
      </w:pPr>
    </w:p>
    <w:p w:rsidR="007737C8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/>
          <w:b/>
          <w:bCs/>
          <w:lang w:val="pt-BR"/>
        </w:rPr>
      </w:pP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/>
          <w:b/>
          <w:bCs/>
          <w:lang w:val="pt-BR"/>
        </w:rPr>
      </w:pPr>
      <w:r w:rsidRPr="001E359A">
        <w:rPr>
          <w:rFonts w:ascii="Calibri" w:hAnsi="Calibri"/>
          <w:b/>
          <w:bCs/>
          <w:lang w:val="pt-BR"/>
        </w:rPr>
        <w:t>Princípios Fundamentais de Apoio</w:t>
      </w:r>
    </w:p>
    <w:p w:rsidR="007737C8" w:rsidRPr="001E359A" w:rsidRDefault="007737C8" w:rsidP="007737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/>
          <w:lang w:val="pt-BR"/>
        </w:rPr>
      </w:pPr>
      <w:r w:rsidRPr="001E359A">
        <w:rPr>
          <w:rFonts w:ascii="Calibri" w:hAnsi="Calibri"/>
          <w:lang w:val="pt-BR"/>
        </w:rPr>
        <w:t>O abaixo-assinado acredita que os seguintes princípios são fundamentais no policiamento de populações chaves:</w:t>
      </w:r>
    </w:p>
    <w:p w:rsidR="007737C8" w:rsidRPr="001E359A" w:rsidRDefault="007737C8" w:rsidP="007737C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left"/>
        <w:rPr>
          <w:rFonts w:ascii="Calibri" w:hAnsi="Calibri"/>
          <w:lang w:val="pt-BR"/>
        </w:rPr>
      </w:pPr>
      <w:r w:rsidRPr="001E359A">
        <w:rPr>
          <w:rFonts w:ascii="Calibri" w:hAnsi="Calibri"/>
          <w:lang w:val="pt-BR"/>
        </w:rPr>
        <w:t>Apoiar intervenções de prevenção do HIV entre usuários de drogas, o/os profissionais do sexo, homens que têm relações sexuais com outros homens e outras populações chaves.</w:t>
      </w:r>
    </w:p>
    <w:p w:rsidR="007737C8" w:rsidRPr="001E359A" w:rsidRDefault="007737C8" w:rsidP="007737C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left"/>
        <w:rPr>
          <w:rFonts w:ascii="Calibri" w:hAnsi="Calibri"/>
          <w:lang w:val="pt-BR"/>
        </w:rPr>
      </w:pPr>
      <w:r w:rsidRPr="001E359A">
        <w:rPr>
          <w:rFonts w:ascii="Calibri" w:hAnsi="Calibri"/>
          <w:lang w:val="pt-BR"/>
        </w:rPr>
        <w:t>Apoio para todos os serviços que tem por objetivo reduzir o risco associado ao uso de drogas ilícitas (prevenção de mortes por overdose).</w:t>
      </w:r>
    </w:p>
    <w:p w:rsidR="007737C8" w:rsidRPr="001E359A" w:rsidRDefault="007737C8" w:rsidP="007737C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left"/>
        <w:rPr>
          <w:rFonts w:ascii="Calibri" w:hAnsi="Calibri"/>
          <w:lang w:val="pt-BR"/>
        </w:rPr>
      </w:pPr>
      <w:r w:rsidRPr="001E359A">
        <w:rPr>
          <w:rFonts w:ascii="Calibri" w:hAnsi="Calibri"/>
          <w:lang w:val="pt-BR"/>
        </w:rPr>
        <w:t>Apoio a uma abordagem do trabalho sexual baseado na saúde e direitos humanos, e a todos os serviços baseados na redução dos riscos enfrentados pelos/as profissionais do sexo (violência e doenças sexualmente transmissíveis).</w:t>
      </w:r>
    </w:p>
    <w:p w:rsidR="007737C8" w:rsidRDefault="007737C8" w:rsidP="007737C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left"/>
        <w:rPr>
          <w:rFonts w:ascii="Calibri" w:hAnsi="Calibri"/>
          <w:lang w:val="pt-BR"/>
        </w:rPr>
      </w:pPr>
      <w:r w:rsidRPr="001E359A">
        <w:rPr>
          <w:rFonts w:ascii="Calibri" w:hAnsi="Calibri"/>
          <w:lang w:val="pt-BR"/>
        </w:rPr>
        <w:t>Apoiar o uso adequado das leis administrativas e penais, de forma que não prejudiquem os programas de prevenção do HIV em populações chaves.</w:t>
      </w:r>
    </w:p>
    <w:p w:rsidR="007737C8" w:rsidRDefault="007737C8" w:rsidP="007737C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left"/>
        <w:rPr>
          <w:rFonts w:ascii="Calibri" w:hAnsi="Calibri"/>
          <w:lang w:val="pt-BR"/>
        </w:rPr>
      </w:pPr>
      <w:r w:rsidRPr="0050426C">
        <w:rPr>
          <w:rFonts w:ascii="Calibri" w:hAnsi="Calibri" w:cs="Helvetica"/>
          <w:lang w:val="pt-BR"/>
        </w:rPr>
        <w:t xml:space="preserve">Facilitar o acesso a serviços de prevenção e tratamento de HIV/drogas/doenças sexualmente transmissíveis, incluindo mecanismos de derivação de adultos e jovens. </w:t>
      </w:r>
    </w:p>
    <w:p w:rsidR="007737C8" w:rsidRPr="00960814" w:rsidRDefault="007737C8" w:rsidP="007737C8">
      <w:pPr>
        <w:widowControl w:val="0"/>
        <w:numPr>
          <w:ilvl w:val="0"/>
          <w:numId w:val="11"/>
        </w:numPr>
        <w:tabs>
          <w:tab w:val="left" w:pos="220"/>
          <w:tab w:val="left" w:pos="270"/>
        </w:tabs>
        <w:autoSpaceDE w:val="0"/>
        <w:autoSpaceDN w:val="0"/>
        <w:adjustRightInd w:val="0"/>
        <w:spacing w:after="240"/>
        <w:jc w:val="left"/>
        <w:rPr>
          <w:rFonts w:ascii="Calibri" w:hAnsi="Calibri"/>
          <w:lang w:val="pt-BR"/>
        </w:rPr>
      </w:pPr>
      <w:r w:rsidRPr="00960814">
        <w:rPr>
          <w:rFonts w:ascii="Calibri" w:hAnsi="Calibri" w:cs="Helvetica"/>
          <w:lang w:val="pt-BR"/>
        </w:rPr>
        <w:t>Identificação e aplicação de alternativas ao encarceramento e ação judicial em casos apropriados, redução de custos na própria agência e outras agências da justiça penal, redução de índices de encerramento e afastar as pessoas em situação de vulnerabilidade de outras consequências prejudicia</w:t>
      </w:r>
      <w:r>
        <w:rPr>
          <w:rFonts w:ascii="Calibri" w:hAnsi="Calibri" w:cs="Helvetica"/>
          <w:lang w:val="pt-BR"/>
        </w:rPr>
        <w:t>is do sistema de justiça penal.</w:t>
      </w:r>
    </w:p>
    <w:p w:rsidR="007737C8" w:rsidRPr="008626C0" w:rsidRDefault="007737C8" w:rsidP="007737C8">
      <w:pPr>
        <w:widowControl w:val="0"/>
        <w:numPr>
          <w:ilvl w:val="0"/>
          <w:numId w:val="11"/>
        </w:numPr>
        <w:tabs>
          <w:tab w:val="left" w:pos="220"/>
          <w:tab w:val="left" w:pos="270"/>
        </w:tabs>
        <w:autoSpaceDE w:val="0"/>
        <w:autoSpaceDN w:val="0"/>
        <w:adjustRightInd w:val="0"/>
        <w:spacing w:after="240"/>
        <w:jc w:val="left"/>
        <w:rPr>
          <w:rFonts w:ascii="Calibri" w:hAnsi="Calibri"/>
          <w:lang w:val="pt-BR"/>
        </w:rPr>
      </w:pPr>
      <w:r w:rsidRPr="00960814">
        <w:rPr>
          <w:rFonts w:ascii="Calibri" w:hAnsi="Calibri" w:cs="Helvetica"/>
          <w:lang w:val="pt-BR"/>
        </w:rPr>
        <w:t>Apoio à ampla capacitação das agências de ordem pública e estratégias educativas, desenvolvimento de políticas e indicadores de rendimento realísticos para assegurar que toda pessoa tenha acesso a serviços de essenciais para o tratamento do HIV.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  <w:b/>
          <w:bCs/>
          <w:lang w:val="pt-BR"/>
        </w:rPr>
      </w:pPr>
      <w:r w:rsidRPr="001E359A">
        <w:rPr>
          <w:rFonts w:ascii="Calibri" w:hAnsi="Calibri" w:cs="Helvetica"/>
          <w:b/>
          <w:bCs/>
          <w:lang w:val="pt-BR"/>
        </w:rPr>
        <w:t>Nome:</w:t>
      </w:r>
      <w:r w:rsidRPr="001E359A">
        <w:rPr>
          <w:rFonts w:ascii="Calibri" w:hAnsi="Calibri" w:cs="Calibri"/>
          <w:b/>
          <w:bCs/>
          <w:lang w:val="pt-BR"/>
        </w:rPr>
        <w:t> 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  <w:b/>
          <w:bCs/>
          <w:lang w:val="pt-BR"/>
        </w:rPr>
      </w:pPr>
      <w:r w:rsidRPr="001E359A">
        <w:rPr>
          <w:rFonts w:ascii="Calibri" w:hAnsi="Calibri" w:cs="Helvetica"/>
          <w:b/>
          <w:bCs/>
          <w:lang w:val="pt-BR"/>
        </w:rPr>
        <w:t>Posição:</w:t>
      </w:r>
      <w:r w:rsidRPr="001E359A">
        <w:rPr>
          <w:rFonts w:ascii="Calibri" w:hAnsi="Calibri" w:cs="Calibri"/>
          <w:b/>
          <w:bCs/>
          <w:lang w:val="pt-BR"/>
        </w:rPr>
        <w:t> 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lang w:val="pt-BR"/>
        </w:rPr>
      </w:pPr>
      <w:r w:rsidRPr="001E359A">
        <w:rPr>
          <w:rFonts w:ascii="Calibri" w:hAnsi="Calibri" w:cs="Helvetica"/>
          <w:b/>
          <w:bCs/>
          <w:lang w:val="pt-BR"/>
        </w:rPr>
        <w:t>Afiliação/agencia (opcional):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lang w:val="pt-BR"/>
        </w:rPr>
      </w:pPr>
      <w:r w:rsidRPr="001E359A">
        <w:rPr>
          <w:rFonts w:ascii="Calibri" w:hAnsi="Calibri" w:cs="Helvetica"/>
          <w:b/>
          <w:bCs/>
          <w:lang w:val="pt-BR"/>
        </w:rPr>
        <w:t xml:space="preserve">Assinatura: </w:t>
      </w:r>
      <w:r w:rsidRPr="001E359A">
        <w:rPr>
          <w:rFonts w:ascii="Calibri" w:hAnsi="Calibri" w:cs="Times"/>
          <w:lang w:val="pt-BR"/>
        </w:rPr>
        <w:t xml:space="preserve">________________       </w:t>
      </w:r>
      <w:r w:rsidRPr="001E359A">
        <w:rPr>
          <w:rFonts w:ascii="Calibri" w:hAnsi="Calibri" w:cs="Helvetica"/>
          <w:b/>
          <w:bCs/>
          <w:lang w:val="pt-BR"/>
        </w:rPr>
        <w:t xml:space="preserve">Data: </w:t>
      </w:r>
      <w:r w:rsidRPr="001E359A">
        <w:rPr>
          <w:rFonts w:ascii="Calibri" w:hAnsi="Calibri" w:cs="Times"/>
          <w:lang w:val="pt-BR"/>
        </w:rPr>
        <w:t>___/____/_____</w:t>
      </w:r>
    </w:p>
    <w:p w:rsidR="007737C8" w:rsidRDefault="007737C8" w:rsidP="007737C8">
      <w:pPr>
        <w:rPr>
          <w:rFonts w:ascii="Calibri" w:hAnsi="Calibri" w:cs="Helvetica"/>
          <w:b/>
          <w:bCs/>
          <w:lang w:val="pt-BR"/>
        </w:rPr>
      </w:pPr>
      <w:r>
        <w:rPr>
          <w:rFonts w:ascii="Calibri" w:hAnsi="Calibri" w:cs="Helvetica"/>
          <w:b/>
          <w:bCs/>
          <w:lang w:val="pt-BR"/>
        </w:rPr>
        <w:br w:type="page"/>
      </w:r>
    </w:p>
    <w:p w:rsidR="007737C8" w:rsidRDefault="007737C8" w:rsidP="007737C8">
      <w:pPr>
        <w:jc w:val="center"/>
        <w:rPr>
          <w:rFonts w:ascii="Calibri" w:hAnsi="Calibri" w:cs="Calibri"/>
          <w:b/>
          <w:bCs/>
          <w:lang w:val="pt-BR"/>
        </w:rPr>
      </w:pPr>
      <w:r w:rsidRPr="001E359A">
        <w:rPr>
          <w:rFonts w:ascii="Calibri" w:hAnsi="Calibri" w:cs="Helvetica"/>
          <w:b/>
          <w:bCs/>
          <w:lang w:val="pt-BR"/>
        </w:rPr>
        <w:t>Apêndice</w:t>
      </w:r>
      <w:r w:rsidRPr="001E359A">
        <w:rPr>
          <w:rFonts w:ascii="Calibri" w:hAnsi="Calibri" w:cs="Calibri"/>
          <w:b/>
          <w:bCs/>
          <w:lang w:val="pt-BR"/>
        </w:rPr>
        <w:t> </w:t>
      </w:r>
    </w:p>
    <w:p w:rsidR="007737C8" w:rsidRPr="008626C0" w:rsidRDefault="007737C8" w:rsidP="007737C8">
      <w:pPr>
        <w:jc w:val="center"/>
        <w:rPr>
          <w:rFonts w:ascii="Calibri" w:hAnsi="Calibri"/>
          <w:lang w:val="pt-BR"/>
        </w:rPr>
      </w:pPr>
    </w:p>
    <w:p w:rsidR="007737C8" w:rsidRPr="001E359A" w:rsidRDefault="007737C8" w:rsidP="007737C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jc w:val="left"/>
        <w:rPr>
          <w:rFonts w:ascii="Calibri" w:hAnsi="Calibri" w:cs="Times"/>
          <w:lang w:val="pt-BR"/>
        </w:rPr>
      </w:pPr>
      <w:r w:rsidRPr="001E359A">
        <w:rPr>
          <w:rFonts w:ascii="Calibri" w:hAnsi="Calibri" w:cs="Helvetica"/>
          <w:b/>
          <w:bCs/>
          <w:lang w:val="pt-BR"/>
        </w:rPr>
        <w:t>Redução de Danos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  <w:lang w:val="pt-BR"/>
        </w:rPr>
      </w:pPr>
      <w:r w:rsidRPr="001E359A">
        <w:rPr>
          <w:rFonts w:ascii="Calibri" w:hAnsi="Calibri" w:cs="Helvetica"/>
          <w:lang w:val="pt-BR"/>
        </w:rPr>
        <w:t>Em linhas gerais, a “Redução de Danos”</w:t>
      </w:r>
      <w:r>
        <w:rPr>
          <w:rFonts w:ascii="Calibri" w:hAnsi="Calibri" w:cs="Helvetica"/>
          <w:lang w:val="pt-BR"/>
        </w:rPr>
        <w:t xml:space="preserve"> </w:t>
      </w:r>
      <w:bookmarkStart w:id="0" w:name="_GoBack"/>
      <w:bookmarkEnd w:id="0"/>
      <w:r w:rsidRPr="001E359A">
        <w:rPr>
          <w:rFonts w:ascii="Calibri" w:hAnsi="Calibri" w:cs="Helvetica"/>
          <w:lang w:val="pt-BR"/>
        </w:rPr>
        <w:t>é constituída por leis, políticas, programas e práticas que propõem reduzir os riscos de saúde, sociais e econômicos sofridos por  usuários, trabalhadores sexuais e outras populações chaves, suas famílias e as comunidades onde vivem.</w:t>
      </w:r>
    </w:p>
    <w:p w:rsidR="007737C8" w:rsidRPr="001E359A" w:rsidRDefault="007737C8" w:rsidP="007737C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jc w:val="left"/>
        <w:rPr>
          <w:rFonts w:ascii="Calibri" w:hAnsi="Calibri" w:cs="Times"/>
          <w:lang w:val="pt-BR"/>
        </w:rPr>
      </w:pPr>
      <w:r w:rsidRPr="001E359A">
        <w:rPr>
          <w:rFonts w:ascii="Calibri" w:hAnsi="Calibri" w:cs="Helvetica"/>
          <w:b/>
          <w:bCs/>
          <w:lang w:val="pt-BR"/>
        </w:rPr>
        <w:t>Populações Chaves</w:t>
      </w:r>
    </w:p>
    <w:p w:rsidR="007737C8" w:rsidRPr="001E359A" w:rsidRDefault="007737C8" w:rsidP="007737C8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  <w:lang w:val="pt-BR"/>
        </w:rPr>
      </w:pPr>
      <w:r w:rsidRPr="001E359A">
        <w:rPr>
          <w:rFonts w:ascii="Calibri" w:hAnsi="Calibri" w:cs="Helvetica"/>
          <w:lang w:val="pt-BR"/>
        </w:rPr>
        <w:t>Populações chaves incluem (em graus variados dependendo em geografia) pessoas que usam drogas injetáveis, trabalhadores sexuais e os clientes, pessoas transgênero, homens que têm relações sexuais com homens, refugiados, populações de interesse humanitário e aqueles que estão ou têm sido encarcerados.</w:t>
      </w:r>
    </w:p>
    <w:p w:rsidR="007737C8" w:rsidRPr="001E359A" w:rsidRDefault="007737C8" w:rsidP="007737C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jc w:val="left"/>
        <w:rPr>
          <w:rFonts w:ascii="Calibri" w:hAnsi="Calibri" w:cs="Times"/>
          <w:lang w:val="pt-BR"/>
        </w:rPr>
      </w:pPr>
      <w:r w:rsidRPr="001E359A">
        <w:rPr>
          <w:rFonts w:ascii="Calibri" w:hAnsi="Calibri" w:cs="Helvetica"/>
          <w:b/>
          <w:bCs/>
          <w:lang w:val="pt-BR"/>
        </w:rPr>
        <w:t xml:space="preserve">Abordagens abrangentes e baseadas cientificamente na prevenção do HIV. </w:t>
      </w:r>
    </w:p>
    <w:p w:rsidR="007737C8" w:rsidRPr="001E359A" w:rsidRDefault="007737C8" w:rsidP="007737C8">
      <w:pPr>
        <w:widowControl w:val="0"/>
        <w:numPr>
          <w:ilvl w:val="1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jc w:val="left"/>
        <w:rPr>
          <w:rFonts w:ascii="Calibri" w:hAnsi="Calibri" w:cs="Helvetica"/>
        </w:rPr>
      </w:pPr>
      <w:r w:rsidRPr="001E359A">
        <w:rPr>
          <w:rFonts w:ascii="Calibri" w:hAnsi="Calibri" w:cs="Helvetica"/>
        </w:rPr>
        <w:t xml:space="preserve">Comprehensive Package for HIV prevention among and from people who inject drugs. Source: WHO, UNODC, UNAIDS Technical Guide for Countries to Set Targets for Universal Access to HIV Prevention, Treatment and Care for Injecting Drug Users (World Health Organization, Geneva, 2009), http://data.unaids.org/UNA- docs/cco_idupolicy_en.pdf, http://www.unodc.org/documents/hiv- aids/idu_target_setting_guide.pdf </w:t>
      </w:r>
    </w:p>
    <w:p w:rsidR="007737C8" w:rsidRPr="001E359A" w:rsidRDefault="007737C8" w:rsidP="007737C8">
      <w:pPr>
        <w:widowControl w:val="0"/>
        <w:numPr>
          <w:ilvl w:val="1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jc w:val="left"/>
        <w:rPr>
          <w:rFonts w:ascii="Calibri" w:hAnsi="Calibri" w:cs="Helvetica"/>
        </w:rPr>
      </w:pPr>
      <w:r w:rsidRPr="001E359A">
        <w:rPr>
          <w:rFonts w:ascii="Calibri" w:hAnsi="Calibri" w:cs="Helvetica"/>
        </w:rPr>
        <w:t xml:space="preserve">Prevention and Treatment of HIV and other STI amongst MSM and Transgender People (Recommendations for a public health approach) (WHO/UNDP/MSMGF/UNAIDS/GIZ) 2011. http://apps.who.int/iris/bitstream/10665/44619/1/9789241501750_eng.pdf </w:t>
      </w:r>
    </w:p>
    <w:p w:rsidR="007737C8" w:rsidRPr="001E359A" w:rsidRDefault="007737C8" w:rsidP="007737C8">
      <w:pPr>
        <w:widowControl w:val="0"/>
        <w:numPr>
          <w:ilvl w:val="1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jc w:val="left"/>
        <w:rPr>
          <w:rFonts w:ascii="Calibri" w:hAnsi="Calibri" w:cs="Helvetica"/>
        </w:rPr>
      </w:pPr>
      <w:r w:rsidRPr="001E359A">
        <w:rPr>
          <w:rFonts w:ascii="Calibri" w:hAnsi="Calibri" w:cs="Helvetica"/>
        </w:rPr>
        <w:t xml:space="preserve">Prevention and treatment of HIV and other STI for sex workers in low and middle income countries (UNFPA, WHO, UNAIDS, to be published 2012) </w:t>
      </w:r>
    </w:p>
    <w:p w:rsidR="007737C8" w:rsidRPr="001E359A" w:rsidRDefault="007737C8" w:rsidP="007737C8"/>
    <w:p w:rsidR="007737C8" w:rsidRPr="001E359A" w:rsidRDefault="007737C8" w:rsidP="007737C8">
      <w:pPr>
        <w:rPr>
          <w:lang w:val="pt-BR"/>
        </w:rPr>
      </w:pPr>
    </w:p>
    <w:p w:rsidR="00BD3CF1" w:rsidRPr="007737C8" w:rsidRDefault="00BD3CF1" w:rsidP="007737C8">
      <w:pPr>
        <w:rPr>
          <w:szCs w:val="22"/>
        </w:rPr>
      </w:pPr>
    </w:p>
    <w:sectPr w:rsidR="00BD3CF1" w:rsidRPr="007737C8" w:rsidSect="003520EA">
      <w:headerReference w:type="default" r:id="rId9"/>
      <w:footerReference w:type="default" r:id="rId10"/>
      <w:pgSz w:w="11906" w:h="16838"/>
      <w:pgMar w:top="142" w:right="707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8EC" w:rsidRDefault="00F628EC" w:rsidP="00D775B1">
      <w:r>
        <w:separator/>
      </w:r>
    </w:p>
  </w:endnote>
  <w:endnote w:type="continuationSeparator" w:id="0">
    <w:p w:rsidR="00F628EC" w:rsidRDefault="00F628EC" w:rsidP="00D77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Rounded M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B7" w:rsidRDefault="006B6DC5" w:rsidP="00D775B1">
    <w:pPr>
      <w:pStyle w:val="Footer"/>
    </w:pPr>
    <w:r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-4.9pt;margin-top:14.75pt;width:78.1pt;height:17.5pt;z-index:251657728;visibility:visible;mso-height-percent:2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color="#234db1" stroked="f">
          <v:textbox style="mso-next-textbox:#_x0000_s2056;mso-fit-shape-to-text:t">
            <w:txbxContent>
              <w:p w:rsidR="00E37FEA" w:rsidRPr="0025705C" w:rsidRDefault="00E37FEA" w:rsidP="000B1EF3">
                <w:pPr>
                  <w:ind w:left="0"/>
                  <w:rPr>
                    <w:rFonts w:ascii="Arial Rounded MT" w:hAnsi="Arial Rounded MT"/>
                    <w:color w:val="FFFFFF"/>
                    <w:sz w:val="18"/>
                    <w:szCs w:val="18"/>
                    <w:u w:val="single"/>
                  </w:rPr>
                </w:pPr>
                <w:r w:rsidRPr="0025705C">
                  <w:rPr>
                    <w:rFonts w:ascii="Arial Rounded MT" w:hAnsi="Arial Rounded MT"/>
                    <w:color w:val="FFFFFF"/>
                    <w:sz w:val="18"/>
                    <w:szCs w:val="18"/>
                    <w:u w:val="single"/>
                  </w:rPr>
                  <w:t>www.leahn.org</w:t>
                </w:r>
              </w:p>
            </w:txbxContent>
          </v:textbox>
        </v:shape>
      </w:pict>
    </w:r>
    <w:r>
      <w:rPr>
        <w:noProof/>
        <w:lang w:val="en-AU"/>
      </w:rPr>
      <w:pict>
        <v:shape id="_x0000_s2049" type="#_x0000_t202" style="position:absolute;left:0;text-align:left;margin-left:255.8pt;margin-top:-3.1pt;width:320.4pt;height:47.3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stroked="f">
          <v:textbox style="mso-next-textbox:#_x0000_s2049">
            <w:txbxContent>
              <w:p w:rsidR="00D775B1" w:rsidRPr="0025705C" w:rsidRDefault="00D775B1" w:rsidP="00E37FEA">
                <w:pPr>
                  <w:pStyle w:val="Footer"/>
                  <w:tabs>
                    <w:tab w:val="clear" w:pos="4320"/>
                    <w:tab w:val="clear" w:pos="8640"/>
                    <w:tab w:val="left" w:pos="8850"/>
                  </w:tabs>
                  <w:spacing w:line="360" w:lineRule="auto"/>
                  <w:ind w:left="0" w:right="280"/>
                  <w:jc w:val="right"/>
                  <w:rPr>
                    <w:b/>
                    <w:color w:val="234DB1"/>
                    <w:sz w:val="18"/>
                    <w:szCs w:val="18"/>
                  </w:rPr>
                </w:pPr>
                <w:r w:rsidRPr="0025705C">
                  <w:rPr>
                    <w:b/>
                    <w:color w:val="234DB1"/>
                    <w:sz w:val="18"/>
                    <w:szCs w:val="18"/>
                  </w:rPr>
                  <w:t>Law Enforcement and HIV Network</w:t>
                </w:r>
              </w:p>
              <w:p w:rsidR="00D775B1" w:rsidRPr="0025705C" w:rsidRDefault="00D775B1" w:rsidP="00E37FEA">
                <w:pPr>
                  <w:pStyle w:val="Footer"/>
                  <w:tabs>
                    <w:tab w:val="clear" w:pos="4320"/>
                    <w:tab w:val="clear" w:pos="8640"/>
                    <w:tab w:val="left" w:pos="8850"/>
                  </w:tabs>
                  <w:ind w:left="0" w:right="280"/>
                  <w:jc w:val="right"/>
                  <w:rPr>
                    <w:color w:val="234DB1"/>
                    <w:sz w:val="16"/>
                    <w:szCs w:val="16"/>
                  </w:rPr>
                </w:pPr>
                <w:r w:rsidRPr="0025705C">
                  <w:rPr>
                    <w:color w:val="234DB1"/>
                    <w:sz w:val="16"/>
                    <w:szCs w:val="16"/>
                  </w:rPr>
                  <w:t>Level 4, Alan Gilbert Building, 161 Barry Street, Carlton, VIC, 3010, Australia</w:t>
                </w:r>
              </w:p>
              <w:p w:rsidR="00D775B1" w:rsidRPr="0025705C" w:rsidRDefault="00D775B1" w:rsidP="00E37FEA">
                <w:pPr>
                  <w:pStyle w:val="Footer"/>
                  <w:tabs>
                    <w:tab w:val="clear" w:pos="4320"/>
                    <w:tab w:val="clear" w:pos="8640"/>
                    <w:tab w:val="left" w:pos="8850"/>
                  </w:tabs>
                  <w:ind w:left="0" w:right="280"/>
                  <w:jc w:val="right"/>
                  <w:rPr>
                    <w:b/>
                    <w:color w:val="234DB1"/>
                    <w:sz w:val="16"/>
                    <w:szCs w:val="16"/>
                  </w:rPr>
                </w:pPr>
                <w:proofErr w:type="gramStart"/>
                <w:r w:rsidRPr="0025705C">
                  <w:rPr>
                    <w:color w:val="234DB1"/>
                    <w:sz w:val="16"/>
                    <w:szCs w:val="16"/>
                  </w:rPr>
                  <w:t>Fax :</w:t>
                </w:r>
                <w:proofErr w:type="gramEnd"/>
                <w:r w:rsidRPr="0025705C">
                  <w:rPr>
                    <w:color w:val="234DB1"/>
                    <w:sz w:val="16"/>
                    <w:szCs w:val="16"/>
                  </w:rPr>
                  <w:t xml:space="preserve"> +61 3 9347 6872         Email: </w:t>
                </w:r>
                <w:hyperlink r:id="rId1" w:history="1">
                  <w:r w:rsidR="00E37FEA" w:rsidRPr="00E37FEA">
                    <w:rPr>
                      <w:color w:val="234DB1"/>
                      <w:sz w:val="16"/>
                      <w:szCs w:val="16"/>
                    </w:rPr>
                    <w:t>leahn@leahn.org</w:t>
                  </w:r>
                </w:hyperlink>
                <w:r w:rsidRPr="0025705C">
                  <w:rPr>
                    <w:color w:val="234DB1"/>
                    <w:sz w:val="16"/>
                    <w:szCs w:val="16"/>
                  </w:rPr>
                  <w:t xml:space="preserve">        Website: </w:t>
                </w:r>
                <w:r w:rsidR="00E37FEA" w:rsidRPr="0025705C">
                  <w:rPr>
                    <w:color w:val="234DB1"/>
                    <w:sz w:val="16"/>
                    <w:szCs w:val="16"/>
                  </w:rPr>
                  <w:t>www.</w:t>
                </w:r>
                <w:r w:rsidRPr="0025705C">
                  <w:rPr>
                    <w:color w:val="234DB1"/>
                    <w:sz w:val="16"/>
                    <w:szCs w:val="16"/>
                    <w:u w:val="single"/>
                  </w:rPr>
                  <w:t>leahn.org</w:t>
                </w:r>
              </w:p>
              <w:p w:rsidR="006E53B7" w:rsidRDefault="006E53B7" w:rsidP="00D775B1"/>
              <w:p w:rsidR="006E53B7" w:rsidRDefault="006E53B7" w:rsidP="00D775B1"/>
              <w:p w:rsidR="006E53B7" w:rsidRDefault="006E53B7" w:rsidP="00D775B1"/>
              <w:p w:rsidR="006E53B7" w:rsidRDefault="006E53B7" w:rsidP="00D775B1"/>
              <w:p w:rsidR="006E53B7" w:rsidRPr="008459C8" w:rsidRDefault="006E53B7" w:rsidP="00D775B1">
                <w:pPr>
                  <w:pStyle w:val="Footer"/>
                </w:pPr>
                <w:r w:rsidRPr="008459C8">
                  <w:t>Law Enforcement and HIV Network</w:t>
                </w:r>
              </w:p>
              <w:p w:rsidR="006E53B7" w:rsidRPr="008459C8" w:rsidRDefault="006E53B7" w:rsidP="00D775B1">
                <w:pPr>
                  <w:pStyle w:val="Footer"/>
                </w:pPr>
                <w:r w:rsidRPr="008459C8">
                  <w:t>Level 4, Alan Gilbert Building, 161 Barry Street, Carlton, VIC, 3010, Australia</w:t>
                </w:r>
              </w:p>
              <w:p w:rsidR="006E53B7" w:rsidRPr="008459C8" w:rsidRDefault="006E53B7" w:rsidP="00D775B1">
                <w:pPr>
                  <w:pStyle w:val="Footer"/>
                  <w:rPr>
                    <w:b/>
                    <w:color w:val="234DB1"/>
                  </w:rPr>
                </w:pPr>
                <w:proofErr w:type="gramStart"/>
                <w:r w:rsidRPr="008459C8">
                  <w:rPr>
                    <w:color w:val="234DB1"/>
                  </w:rPr>
                  <w:t>Fax :</w:t>
                </w:r>
                <w:proofErr w:type="gramEnd"/>
                <w:r>
                  <w:rPr>
                    <w:color w:val="234DB1"/>
                  </w:rPr>
                  <w:t xml:space="preserve"> +61 3 9347 6872 </w:t>
                </w:r>
                <w:r w:rsidRPr="008459C8">
                  <w:rPr>
                    <w:color w:val="234DB1"/>
                  </w:rPr>
                  <w:t xml:space="preserve">   Email: </w:t>
                </w:r>
                <w:hyperlink r:id="rId2" w:history="1">
                  <w:r w:rsidRPr="0025705C">
                    <w:rPr>
                      <w:rStyle w:val="Hyperlink"/>
                      <w:color w:val="234DB1"/>
                      <w:sz w:val="16"/>
                      <w:szCs w:val="16"/>
                    </w:rPr>
                    <w:t>nicole@leahn.org</w:t>
                  </w:r>
                </w:hyperlink>
                <w:r>
                  <w:rPr>
                    <w:color w:val="234DB1"/>
                  </w:rPr>
                  <w:t xml:space="preserve">    </w:t>
                </w:r>
                <w:r w:rsidRPr="008459C8">
                  <w:rPr>
                    <w:color w:val="234DB1"/>
                  </w:rPr>
                  <w:t xml:space="preserve">Website: </w:t>
                </w:r>
                <w:hyperlink r:id="rId3" w:history="1">
                  <w:r w:rsidRPr="0025705C">
                    <w:rPr>
                      <w:rStyle w:val="Hyperlink"/>
                      <w:sz w:val="16"/>
                      <w:szCs w:val="16"/>
                    </w:rPr>
                    <w:t>www.leahn.org</w:t>
                  </w:r>
                </w:hyperlink>
              </w:p>
              <w:p w:rsidR="006E53B7" w:rsidRDefault="006E53B7" w:rsidP="00D775B1"/>
              <w:p w:rsidR="006E53B7" w:rsidRDefault="006E53B7" w:rsidP="00D775B1"/>
              <w:p w:rsidR="006E53B7" w:rsidRDefault="006E53B7" w:rsidP="00D775B1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8EC" w:rsidRDefault="00F628EC" w:rsidP="00D775B1">
      <w:r>
        <w:separator/>
      </w:r>
    </w:p>
  </w:footnote>
  <w:footnote w:type="continuationSeparator" w:id="0">
    <w:p w:rsidR="00F628EC" w:rsidRDefault="00F628EC" w:rsidP="00D77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E0" w:rsidRDefault="006B6DC5" w:rsidP="00E37FEA">
    <w:pPr>
      <w:pStyle w:val="Header"/>
      <w:ind w:left="0"/>
    </w:pPr>
    <w:r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-2.6pt;margin-top:4.7pt;width:74.6pt;height:23.2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color="#234db1" stroked="f">
          <v:textbox style="mso-next-textbox:#_x0000_s2058;mso-fit-shape-to-text:t">
            <w:txbxContent>
              <w:p w:rsidR="00E37FEA" w:rsidRPr="0025705C" w:rsidRDefault="00E37FEA" w:rsidP="00E37FEA">
                <w:pPr>
                  <w:ind w:left="0"/>
                  <w:rPr>
                    <w:rFonts w:ascii="Arial Rounded MT" w:hAnsi="Arial Rounded MT"/>
                    <w:b/>
                    <w:color w:val="FFFFFF"/>
                    <w:sz w:val="14"/>
                    <w:szCs w:val="14"/>
                  </w:rPr>
                </w:pPr>
                <w:proofErr w:type="gramStart"/>
                <w:r w:rsidRPr="0025705C">
                  <w:rPr>
                    <w:rFonts w:ascii="Arial Rounded MT" w:hAnsi="Arial Rounded MT"/>
                    <w:b/>
                    <w:color w:val="FFFFFF"/>
                    <w:sz w:val="14"/>
                    <w:szCs w:val="14"/>
                  </w:rPr>
                  <w:t>Law  Enforcement</w:t>
                </w:r>
                <w:proofErr w:type="gramEnd"/>
                <w:r w:rsidRPr="0025705C">
                  <w:rPr>
                    <w:rFonts w:ascii="Arial Rounded MT" w:hAnsi="Arial Rounded MT"/>
                    <w:b/>
                    <w:color w:val="FFFFFF"/>
                    <w:sz w:val="14"/>
                    <w:szCs w:val="14"/>
                  </w:rPr>
                  <w:t xml:space="preserve"> </w:t>
                </w:r>
              </w:p>
              <w:p w:rsidR="00E37FEA" w:rsidRPr="0025705C" w:rsidRDefault="00E37FEA" w:rsidP="00E37FEA">
                <w:pPr>
                  <w:ind w:left="0"/>
                  <w:rPr>
                    <w:rFonts w:ascii="Arial Rounded MT" w:hAnsi="Arial Rounded MT"/>
                    <w:b/>
                    <w:color w:val="FFFFFF"/>
                    <w:sz w:val="14"/>
                    <w:szCs w:val="14"/>
                  </w:rPr>
                </w:pPr>
                <w:proofErr w:type="gramStart"/>
                <w:r w:rsidRPr="0025705C">
                  <w:rPr>
                    <w:rFonts w:ascii="Arial Rounded MT" w:hAnsi="Arial Rounded MT"/>
                    <w:b/>
                    <w:color w:val="FFFFFF"/>
                    <w:sz w:val="14"/>
                    <w:szCs w:val="14"/>
                  </w:rPr>
                  <w:t xml:space="preserve">and </w:t>
                </w:r>
                <w:r w:rsidRPr="0025705C">
                  <w:rPr>
                    <w:rFonts w:ascii="Arial Rounded MT" w:hAnsi="Arial Rounded MT"/>
                    <w:b/>
                    <w:color w:val="FFFFFF"/>
                    <w:sz w:val="12"/>
                    <w:szCs w:val="12"/>
                  </w:rPr>
                  <w:t xml:space="preserve"> </w:t>
                </w:r>
                <w:r w:rsidRPr="0025705C">
                  <w:rPr>
                    <w:rFonts w:ascii="Arial Rounded MT" w:hAnsi="Arial Rounded MT"/>
                    <w:b/>
                    <w:color w:val="FFFFFF"/>
                    <w:sz w:val="14"/>
                    <w:szCs w:val="14"/>
                  </w:rPr>
                  <w:t>HIV</w:t>
                </w:r>
                <w:proofErr w:type="gramEnd"/>
                <w:r w:rsidRPr="0025705C">
                  <w:rPr>
                    <w:rFonts w:ascii="Arial Rounded MT" w:hAnsi="Arial Rounded MT"/>
                    <w:b/>
                    <w:color w:val="FFFFFF"/>
                    <w:sz w:val="14"/>
                    <w:szCs w:val="14"/>
                  </w:rPr>
                  <w:t xml:space="preserve"> </w:t>
                </w:r>
                <w:r w:rsidRPr="0025705C">
                  <w:rPr>
                    <w:rFonts w:ascii="Arial Rounded MT" w:hAnsi="Arial Rounded MT"/>
                    <w:b/>
                    <w:color w:val="FFFFFF"/>
                    <w:sz w:val="12"/>
                    <w:szCs w:val="12"/>
                  </w:rPr>
                  <w:t xml:space="preserve"> </w:t>
                </w:r>
                <w:r w:rsidRPr="0025705C">
                  <w:rPr>
                    <w:rFonts w:ascii="Arial Rounded MT" w:hAnsi="Arial Rounded MT"/>
                    <w:b/>
                    <w:color w:val="FFFFFF"/>
                    <w:sz w:val="14"/>
                    <w:szCs w:val="14"/>
                  </w:rPr>
                  <w:t>Network</w:t>
                </w:r>
              </w:p>
            </w:txbxContent>
          </v:textbox>
        </v:shape>
      </w:pict>
    </w:r>
    <w:r>
      <w:rPr>
        <w:noProof/>
        <w:lang w:val="en-AU" w:eastAsia="en-A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5pt;margin-top:6.2pt;width:58.3pt;height:0;z-index:251659776" o:connectortype="straight" strokecolor="white"/>
      </w:pict>
    </w:r>
    <w:r>
      <w:rPr>
        <w:noProof/>
        <w:lang w:val="en-AU" w:eastAsia="en-AU"/>
      </w:rPr>
      <w:pict>
        <v:shape id="_x0000_s2052" type="#_x0000_t32" style="position:absolute;left:0;text-align:left;margin-left:2.8pt;margin-top:23.7pt;width:58.3pt;height:0;z-index:251655680" o:connectortype="straight" strokecolor="white"/>
      </w:pict>
    </w:r>
    <w:r w:rsidRPr="006B6DC5">
      <w:rPr>
        <w:rFonts w:ascii="Helvetica" w:hAnsi="Helvetica"/>
        <w:noProof/>
        <w:color w:val="000000"/>
        <w:sz w:val="27"/>
        <w:szCs w:val="2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3" o:spid="_x0000_s2063" type="#_x0000_t75" alt="cid:3DED2AB2-C79F-4B95-87AC-C8CFACC447E8" style="position:absolute;left:0;text-align:left;margin-left:16.65pt;margin-top:13.4pt;width:62.9pt;height:24.35pt;z-index:251656704;visibility:visible;mso-position-horizontal-relative:page;mso-position-vertical-relative:page">
          <v:imagedata r:id="rId1" o:title="3DED2AB2-C79F-4B95-87AC-C8CFACC447E8" cropbottom="18724f" cropleft="11351f" cropright="9209f"/>
          <w10:wrap anchorx="page" anchory="page"/>
          <w10:anchorlock/>
        </v:shape>
      </w:pict>
    </w:r>
    <w:r w:rsidRPr="006B6DC5">
      <w:rPr>
        <w:noProof/>
      </w:rPr>
      <w:pict>
        <v:shape id="Picture 10" o:spid="_x0000_s2062" type="#_x0000_t75" style="position:absolute;left:0;text-align:left;margin-left:-25.45pt;margin-top:-118.75pt;width:101.45pt;height:1167.55pt;z-index:-251655680;visibility:visible">
          <v:imagedata r:id="rId2" o:title="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A6E815E"/>
    <w:lvl w:ilvl="0" w:tplc="00000001">
      <w:start w:val="1"/>
      <w:numFmt w:val="decimal"/>
      <w:lvlText w:val="%1."/>
      <w:lvlJc w:val="left"/>
      <w:pPr>
        <w:ind w:left="25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235358"/>
    <w:multiLevelType w:val="hybridMultilevel"/>
    <w:tmpl w:val="4C7CCA42"/>
    <w:lvl w:ilvl="0" w:tplc="00000001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B5F6607"/>
    <w:multiLevelType w:val="hybridMultilevel"/>
    <w:tmpl w:val="90024870"/>
    <w:lvl w:ilvl="0" w:tplc="0C09000F">
      <w:start w:val="1"/>
      <w:numFmt w:val="decimal"/>
      <w:lvlText w:val="%1.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218A6407"/>
    <w:multiLevelType w:val="hybridMultilevel"/>
    <w:tmpl w:val="587265B6"/>
    <w:lvl w:ilvl="0" w:tplc="0C09000F">
      <w:start w:val="1"/>
      <w:numFmt w:val="decimal"/>
      <w:lvlText w:val="%1.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277D1300"/>
    <w:multiLevelType w:val="hybridMultilevel"/>
    <w:tmpl w:val="32B23B16"/>
    <w:lvl w:ilvl="0" w:tplc="9EB04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8B3548"/>
    <w:multiLevelType w:val="hybridMultilevel"/>
    <w:tmpl w:val="90024870"/>
    <w:lvl w:ilvl="0" w:tplc="0C09000F">
      <w:start w:val="1"/>
      <w:numFmt w:val="decimal"/>
      <w:lvlText w:val="%1.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3129298B"/>
    <w:multiLevelType w:val="hybridMultilevel"/>
    <w:tmpl w:val="D548E99E"/>
    <w:lvl w:ilvl="0" w:tplc="0C09000F">
      <w:start w:val="1"/>
      <w:numFmt w:val="decimal"/>
      <w:lvlText w:val="%1."/>
      <w:lvlJc w:val="left"/>
      <w:pPr>
        <w:ind w:left="2421" w:hanging="360"/>
      </w:pPr>
    </w:lvl>
    <w:lvl w:ilvl="1" w:tplc="0C090019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A7E5929"/>
    <w:multiLevelType w:val="hybridMultilevel"/>
    <w:tmpl w:val="3626C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53BD9"/>
    <w:multiLevelType w:val="multilevel"/>
    <w:tmpl w:val="D08A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9D1DE3"/>
    <w:multiLevelType w:val="hybridMultilevel"/>
    <w:tmpl w:val="11A2B7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927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83E51"/>
    <w:multiLevelType w:val="hybridMultilevel"/>
    <w:tmpl w:val="F588F3B0"/>
    <w:lvl w:ilvl="0" w:tplc="8912E00A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characterSpacingControl w:val="doNotCompress"/>
  <w:savePreviewPicture/>
  <w:hdrShapeDefaults>
    <o:shapedefaults v:ext="edit" spidmax="2066" style="mso-width-relative:margin;mso-height-relative:margin" fillcolor="white" stroke="f">
      <v:fill color="white"/>
      <v:stroke on="f"/>
    </o:shapedefaults>
    <o:shapelayout v:ext="edit">
      <o:idmap v:ext="edit" data="2"/>
      <o:rules v:ext="edit">
        <o:r id="V:Rule3" type="connector" idref="#_x0000_s2052"/>
        <o:r id="V:Rule4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438"/>
    <w:rsid w:val="000334E1"/>
    <w:rsid w:val="000845AF"/>
    <w:rsid w:val="000B1EF3"/>
    <w:rsid w:val="000B64AA"/>
    <w:rsid w:val="000E6978"/>
    <w:rsid w:val="000F7403"/>
    <w:rsid w:val="00124110"/>
    <w:rsid w:val="00140C57"/>
    <w:rsid w:val="001962AD"/>
    <w:rsid w:val="001E3DA7"/>
    <w:rsid w:val="00203F73"/>
    <w:rsid w:val="00230BC3"/>
    <w:rsid w:val="002471E8"/>
    <w:rsid w:val="00255E19"/>
    <w:rsid w:val="0025705C"/>
    <w:rsid w:val="002839BE"/>
    <w:rsid w:val="00295020"/>
    <w:rsid w:val="003223DE"/>
    <w:rsid w:val="00332BC8"/>
    <w:rsid w:val="00334F32"/>
    <w:rsid w:val="003520EA"/>
    <w:rsid w:val="00356DCF"/>
    <w:rsid w:val="00392969"/>
    <w:rsid w:val="003D130A"/>
    <w:rsid w:val="00412B2F"/>
    <w:rsid w:val="004451C4"/>
    <w:rsid w:val="0046336E"/>
    <w:rsid w:val="004B17DE"/>
    <w:rsid w:val="004D431F"/>
    <w:rsid w:val="004E78BB"/>
    <w:rsid w:val="00524509"/>
    <w:rsid w:val="0053343A"/>
    <w:rsid w:val="0054055C"/>
    <w:rsid w:val="005603B2"/>
    <w:rsid w:val="00561044"/>
    <w:rsid w:val="005C5D05"/>
    <w:rsid w:val="00650AF1"/>
    <w:rsid w:val="00685D84"/>
    <w:rsid w:val="006B6DC5"/>
    <w:rsid w:val="006E53B7"/>
    <w:rsid w:val="006F787C"/>
    <w:rsid w:val="007000F6"/>
    <w:rsid w:val="00735175"/>
    <w:rsid w:val="00736D25"/>
    <w:rsid w:val="007449E0"/>
    <w:rsid w:val="0074677D"/>
    <w:rsid w:val="0075272B"/>
    <w:rsid w:val="00763AA9"/>
    <w:rsid w:val="007737C8"/>
    <w:rsid w:val="00787A71"/>
    <w:rsid w:val="007D1EF8"/>
    <w:rsid w:val="007D49FA"/>
    <w:rsid w:val="007E4B60"/>
    <w:rsid w:val="00812E01"/>
    <w:rsid w:val="00836363"/>
    <w:rsid w:val="00845075"/>
    <w:rsid w:val="008459C8"/>
    <w:rsid w:val="00866438"/>
    <w:rsid w:val="008B3805"/>
    <w:rsid w:val="00935C18"/>
    <w:rsid w:val="00986950"/>
    <w:rsid w:val="00A51C44"/>
    <w:rsid w:val="00A66989"/>
    <w:rsid w:val="00AB371C"/>
    <w:rsid w:val="00AD4877"/>
    <w:rsid w:val="00AE2C7F"/>
    <w:rsid w:val="00AF6264"/>
    <w:rsid w:val="00B1298A"/>
    <w:rsid w:val="00B408D4"/>
    <w:rsid w:val="00B56D66"/>
    <w:rsid w:val="00B67415"/>
    <w:rsid w:val="00B90DC3"/>
    <w:rsid w:val="00B93B4E"/>
    <w:rsid w:val="00BA64F1"/>
    <w:rsid w:val="00BD3CF1"/>
    <w:rsid w:val="00C02C47"/>
    <w:rsid w:val="00C06D06"/>
    <w:rsid w:val="00C2588F"/>
    <w:rsid w:val="00C7263C"/>
    <w:rsid w:val="00C7744C"/>
    <w:rsid w:val="00C8221D"/>
    <w:rsid w:val="00C83255"/>
    <w:rsid w:val="00CD1CD2"/>
    <w:rsid w:val="00CF1138"/>
    <w:rsid w:val="00D044B9"/>
    <w:rsid w:val="00D71E8E"/>
    <w:rsid w:val="00D775B1"/>
    <w:rsid w:val="00E0191C"/>
    <w:rsid w:val="00E03DDD"/>
    <w:rsid w:val="00E37FEA"/>
    <w:rsid w:val="00F07024"/>
    <w:rsid w:val="00F16D9A"/>
    <w:rsid w:val="00F2106E"/>
    <w:rsid w:val="00F32161"/>
    <w:rsid w:val="00F33451"/>
    <w:rsid w:val="00F628EC"/>
    <w:rsid w:val="00F77E5D"/>
    <w:rsid w:val="00F9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B1"/>
    <w:pPr>
      <w:ind w:left="2268"/>
      <w:jc w:val="both"/>
    </w:pPr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45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34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71E8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4E78BB"/>
    <w:pPr>
      <w:tabs>
        <w:tab w:val="center" w:pos="4320"/>
        <w:tab w:val="right" w:pos="8640"/>
      </w:tabs>
    </w:pPr>
    <w:rPr>
      <w:rFonts w:ascii="Times New Roman" w:eastAsia="SimSun" w:hAnsi="Times New Roman" w:cs="Times New Roman"/>
      <w:lang w:eastAsia="zh-CN"/>
    </w:rPr>
  </w:style>
  <w:style w:type="character" w:customStyle="1" w:styleId="FooterChar">
    <w:name w:val="Footer Char"/>
    <w:link w:val="Footer"/>
    <w:rsid w:val="004E78BB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uiPriority w:val="99"/>
    <w:unhideWhenUsed/>
    <w:rsid w:val="00230BC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F1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3B7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link w:val="Header"/>
    <w:uiPriority w:val="99"/>
    <w:rsid w:val="006E53B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2570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0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43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2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7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735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805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39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833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897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42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87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43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750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314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255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963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8513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307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286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9640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00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06812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4265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3035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9444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02">
          <w:marLeft w:val="0"/>
          <w:marRight w:val="0"/>
          <w:marTop w:val="0"/>
          <w:marBottom w:val="0"/>
          <w:divBdr>
            <w:top w:val="single" w:sz="18" w:space="0" w:color="33343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5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756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3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5539">
                                  <w:marLeft w:val="0"/>
                                  <w:marRight w:val="4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9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2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2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2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27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77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4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7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5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4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5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73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84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52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42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10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5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7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83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21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534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001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19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34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5999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198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2906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1910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87337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97870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3400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74368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07989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h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h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ahn.org" TargetMode="External"/><Relationship Id="rId2" Type="http://schemas.openxmlformats.org/officeDocument/2006/relationships/hyperlink" Target="mailto:nicole@leahn.org" TargetMode="External"/><Relationship Id="rId1" Type="http://schemas.openxmlformats.org/officeDocument/2006/relationships/hyperlink" Target="mailto:leahn@leah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nm\AppData\Roaming\Microsoft\Templates\BoxedArt_letterhead_professionalprac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BoxedArt_letterhead_professionalpractice.dotx</Template>
  <TotalTime>1</TotalTime>
  <Pages>4</Pages>
  <Words>1159</Words>
  <Characters>6607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7751</CharactersWithSpaces>
  <SharedDoc>false</SharedDoc>
  <HLinks>
    <vt:vector size="24" baseType="variant">
      <vt:variant>
        <vt:i4>4194305</vt:i4>
      </vt:variant>
      <vt:variant>
        <vt:i4>6</vt:i4>
      </vt:variant>
      <vt:variant>
        <vt:i4>0</vt:i4>
      </vt:variant>
      <vt:variant>
        <vt:i4>5</vt:i4>
      </vt:variant>
      <vt:variant>
        <vt:lpwstr>http://www.leahn.org/</vt:lpwstr>
      </vt:variant>
      <vt:variant>
        <vt:lpwstr/>
      </vt:variant>
      <vt:variant>
        <vt:i4>1179685</vt:i4>
      </vt:variant>
      <vt:variant>
        <vt:i4>3</vt:i4>
      </vt:variant>
      <vt:variant>
        <vt:i4>0</vt:i4>
      </vt:variant>
      <vt:variant>
        <vt:i4>5</vt:i4>
      </vt:variant>
      <vt:variant>
        <vt:lpwstr>mailto:nicole@leahn.org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mailto:leahn@leahn.org</vt:lpwstr>
      </vt:variant>
      <vt:variant>
        <vt:lpwstr/>
      </vt:variant>
      <vt:variant>
        <vt:i4>5374042</vt:i4>
      </vt:variant>
      <vt:variant>
        <vt:i4>-1</vt:i4>
      </vt:variant>
      <vt:variant>
        <vt:i4>2063</vt:i4>
      </vt:variant>
      <vt:variant>
        <vt:i4>1</vt:i4>
      </vt:variant>
      <vt:variant>
        <vt:lpwstr>cid:3DED2AB2-C79F-4B95-87AC-C8CFACC447E8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2013-03-06T06:00:00Z</cp:lastPrinted>
  <dcterms:created xsi:type="dcterms:W3CDTF">2013-03-11T20:53:00Z</dcterms:created>
  <dcterms:modified xsi:type="dcterms:W3CDTF">2013-03-11T20:53:00Z</dcterms:modified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TC019518399991</vt:lpwstr>
  </property>
  <property fmtid="{D5CDD505-2E9C-101B-9397-08002B2CF9AE}" pid="3" name="_MarkAsFinal">
    <vt:bool>true</vt:bool>
  </property>
</Properties>
</file>